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C81B273" w:rsidR="00E819CB" w:rsidRDefault="00F96061">
      <w:pPr>
        <w:pBdr>
          <w:top w:val="nil"/>
          <w:left w:val="nil"/>
          <w:bottom w:val="nil"/>
          <w:right w:val="nil"/>
          <w:between w:val="nil"/>
        </w:pBdr>
        <w:shd w:val="clear" w:color="auto" w:fill="FFFFFF"/>
        <w:jc w:val="center"/>
        <w:rPr>
          <w:rFonts w:ascii="Montserrat" w:eastAsia="Montserrat" w:hAnsi="Montserrat" w:cs="Montserrat"/>
          <w:b/>
          <w:color w:val="222222"/>
          <w:sz w:val="26"/>
          <w:szCs w:val="26"/>
        </w:rPr>
      </w:pPr>
      <w:r>
        <w:rPr>
          <w:rFonts w:ascii="Montserrat" w:eastAsia="Montserrat" w:hAnsi="Montserrat" w:cs="Montserrat"/>
          <w:b/>
          <w:color w:val="222222"/>
          <w:sz w:val="26"/>
          <w:szCs w:val="26"/>
        </w:rPr>
        <w:t xml:space="preserve">In-Stream </w:t>
      </w:r>
      <w:r w:rsidR="00A759B9" w:rsidRPr="00FD050E">
        <w:rPr>
          <w:rFonts w:ascii="Montserrat" w:eastAsia="Montserrat" w:hAnsi="Montserrat" w:cs="Montserrat"/>
          <w:b/>
          <w:color w:val="222222"/>
          <w:sz w:val="26"/>
          <w:szCs w:val="26"/>
        </w:rPr>
        <w:t xml:space="preserve">Expression of </w:t>
      </w:r>
      <w:r w:rsidR="00A759B9">
        <w:rPr>
          <w:rFonts w:ascii="Montserrat" w:eastAsia="Montserrat" w:hAnsi="Montserrat" w:cs="Montserrat"/>
          <w:b/>
          <w:color w:val="222222"/>
          <w:sz w:val="26"/>
          <w:szCs w:val="26"/>
        </w:rPr>
        <w:t xml:space="preserve">Interest </w:t>
      </w:r>
    </w:p>
    <w:p w14:paraId="00000002" w14:textId="77777777" w:rsidR="00E819CB" w:rsidRDefault="00A759B9">
      <w:pPr>
        <w:pBdr>
          <w:top w:val="nil"/>
          <w:left w:val="nil"/>
          <w:bottom w:val="nil"/>
          <w:right w:val="nil"/>
          <w:between w:val="nil"/>
        </w:pBdr>
        <w:shd w:val="clear" w:color="auto" w:fill="FFFFFF"/>
        <w:jc w:val="center"/>
        <w:rPr>
          <w:rFonts w:ascii="Montserrat" w:eastAsia="Montserrat" w:hAnsi="Montserrat" w:cs="Montserrat"/>
          <w:b/>
          <w:color w:val="2E75B5"/>
          <w:sz w:val="26"/>
          <w:szCs w:val="26"/>
        </w:rPr>
      </w:pPr>
      <w:r>
        <w:rPr>
          <w:rFonts w:ascii="Montserrat" w:eastAsia="Montserrat" w:hAnsi="Montserrat" w:cs="Montserrat"/>
          <w:b/>
          <w:color w:val="222222"/>
          <w:sz w:val="26"/>
          <w:szCs w:val="26"/>
        </w:rPr>
        <w:t>Questions and Answers</w:t>
      </w:r>
    </w:p>
    <w:p w14:paraId="00000003" w14:textId="77777777" w:rsidR="00E819CB" w:rsidRDefault="00E819CB">
      <w:pPr>
        <w:widowControl w:val="0"/>
        <w:rPr>
          <w:rFonts w:ascii="Montserrat" w:eastAsia="Montserrat" w:hAnsi="Montserrat" w:cs="Montserrat"/>
          <w:b/>
          <w:color w:val="000000"/>
          <w:sz w:val="24"/>
          <w:szCs w:val="24"/>
          <w:u w:val="single"/>
        </w:rPr>
      </w:pPr>
    </w:p>
    <w:p w14:paraId="00000004"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What is the expected time commitment for the Pioneer or a Catalyst?</w:t>
      </w:r>
    </w:p>
    <w:p w14:paraId="00000005" w14:textId="5A2C244C"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The teams should ideally meet monthly</w:t>
      </w:r>
      <w:r w:rsidR="00FD050E">
        <w:rPr>
          <w:rFonts w:ascii="Montserrat" w:eastAsia="Montserrat" w:hAnsi="Montserrat" w:cs="Montserrat"/>
          <w:sz w:val="24"/>
          <w:szCs w:val="24"/>
        </w:rPr>
        <w:t xml:space="preserve">. </w:t>
      </w:r>
      <w:r>
        <w:rPr>
          <w:rFonts w:ascii="Montserrat" w:eastAsia="Montserrat" w:hAnsi="Montserrat" w:cs="Montserrat"/>
          <w:sz w:val="24"/>
          <w:szCs w:val="24"/>
        </w:rPr>
        <w:t xml:space="preserve">Pioneer </w:t>
      </w:r>
      <w:r w:rsidR="00FD050E">
        <w:rPr>
          <w:rFonts w:ascii="Montserrat" w:eastAsia="Montserrat" w:hAnsi="Montserrat" w:cs="Montserrat"/>
          <w:sz w:val="24"/>
          <w:szCs w:val="24"/>
        </w:rPr>
        <w:t xml:space="preserve">and </w:t>
      </w:r>
      <w:proofErr w:type="spellStart"/>
      <w:r w:rsidR="00FD050E">
        <w:rPr>
          <w:rFonts w:ascii="Montserrat" w:eastAsia="Montserrat" w:hAnsi="Montserrat" w:cs="Montserrat"/>
          <w:sz w:val="24"/>
          <w:szCs w:val="24"/>
        </w:rPr>
        <w:t>PioneerPlus</w:t>
      </w:r>
      <w:proofErr w:type="spellEnd"/>
      <w:r w:rsidR="00FD050E">
        <w:rPr>
          <w:rFonts w:ascii="Montserrat" w:eastAsia="Montserrat" w:hAnsi="Montserrat" w:cs="Montserrat"/>
          <w:sz w:val="24"/>
          <w:szCs w:val="24"/>
        </w:rPr>
        <w:t xml:space="preserve"> sponsors </w:t>
      </w:r>
      <w:r>
        <w:rPr>
          <w:rFonts w:ascii="Montserrat" w:eastAsia="Montserrat" w:hAnsi="Montserrat" w:cs="Montserrat"/>
          <w:sz w:val="24"/>
          <w:szCs w:val="24"/>
        </w:rPr>
        <w:t xml:space="preserve">will have a greater commitment as they will be running the program. It will be up to the Pioneer to decide the time </w:t>
      </w:r>
      <w:r w:rsidR="00FD050E">
        <w:rPr>
          <w:rFonts w:ascii="Montserrat" w:eastAsia="Montserrat" w:hAnsi="Montserrat" w:cs="Montserrat"/>
          <w:sz w:val="24"/>
          <w:szCs w:val="24"/>
        </w:rPr>
        <w:t>commitment,</w:t>
      </w:r>
      <w:r>
        <w:rPr>
          <w:rFonts w:ascii="Montserrat" w:eastAsia="Montserrat" w:hAnsi="Montserrat" w:cs="Montserrat"/>
          <w:sz w:val="24"/>
          <w:szCs w:val="24"/>
        </w:rPr>
        <w:t xml:space="preserve"> but we don't want it to be too onerous on the </w:t>
      </w:r>
      <w:r w:rsidR="00036545">
        <w:rPr>
          <w:rFonts w:ascii="Montserrat" w:eastAsia="Montserrat" w:hAnsi="Montserrat" w:cs="Montserrat"/>
          <w:sz w:val="24"/>
          <w:szCs w:val="24"/>
        </w:rPr>
        <w:t>working group</w:t>
      </w:r>
      <w:r>
        <w:rPr>
          <w:rFonts w:ascii="Montserrat" w:eastAsia="Montserrat" w:hAnsi="Montserrat" w:cs="Montserrat"/>
          <w:sz w:val="24"/>
          <w:szCs w:val="24"/>
        </w:rPr>
        <w:t xml:space="preserve"> (</w:t>
      </w:r>
      <w:r w:rsidR="0029196D">
        <w:rPr>
          <w:rFonts w:ascii="Montserrat" w:eastAsia="Montserrat" w:hAnsi="Montserrat" w:cs="Montserrat"/>
          <w:sz w:val="24"/>
          <w:szCs w:val="24"/>
        </w:rPr>
        <w:t>i.e.</w:t>
      </w:r>
      <w:r>
        <w:rPr>
          <w:rFonts w:ascii="Montserrat" w:eastAsia="Montserrat" w:hAnsi="Montserrat" w:cs="Montserrat"/>
          <w:sz w:val="24"/>
          <w:szCs w:val="24"/>
        </w:rPr>
        <w:t xml:space="preserve"> </w:t>
      </w:r>
      <w:r w:rsidR="00FD050E">
        <w:rPr>
          <w:rFonts w:ascii="Montserrat" w:eastAsia="Montserrat" w:hAnsi="Montserrat" w:cs="Montserrat"/>
          <w:sz w:val="24"/>
          <w:szCs w:val="24"/>
        </w:rPr>
        <w:t xml:space="preserve">meetings </w:t>
      </w:r>
      <w:r>
        <w:rPr>
          <w:rFonts w:ascii="Montserrat" w:eastAsia="Montserrat" w:hAnsi="Montserrat" w:cs="Montserrat"/>
          <w:sz w:val="24"/>
          <w:szCs w:val="24"/>
        </w:rPr>
        <w:t xml:space="preserve">every week), equally, we don’t want you to meet twice in the 12 months. It is a 12-month process and therefore the cadence of the meetings may change over that time but even if you think you have found a solution after 6 months, we expect to continue to refine and test for the full </w:t>
      </w:r>
      <w:proofErr w:type="gramStart"/>
      <w:r>
        <w:rPr>
          <w:rFonts w:ascii="Montserrat" w:eastAsia="Montserrat" w:hAnsi="Montserrat" w:cs="Montserrat"/>
          <w:sz w:val="24"/>
          <w:szCs w:val="24"/>
        </w:rPr>
        <w:t>time period</w:t>
      </w:r>
      <w:proofErr w:type="gramEnd"/>
      <w:r>
        <w:rPr>
          <w:rFonts w:ascii="Montserrat" w:eastAsia="Montserrat" w:hAnsi="Montserrat" w:cs="Montserrat"/>
          <w:sz w:val="24"/>
          <w:szCs w:val="24"/>
        </w:rPr>
        <w:t>.</w:t>
      </w:r>
    </w:p>
    <w:p w14:paraId="00000006" w14:textId="77777777" w:rsidR="00E819CB" w:rsidRDefault="00E819CB">
      <w:pPr>
        <w:widowControl w:val="0"/>
        <w:pBdr>
          <w:top w:val="nil"/>
          <w:left w:val="nil"/>
          <w:bottom w:val="nil"/>
          <w:right w:val="nil"/>
          <w:between w:val="nil"/>
        </w:pBdr>
        <w:ind w:left="4046"/>
        <w:rPr>
          <w:rFonts w:ascii="Montserrat" w:eastAsia="Montserrat" w:hAnsi="Montserrat" w:cs="Montserrat"/>
          <w:b/>
          <w:color w:val="2E75B5"/>
          <w:sz w:val="24"/>
          <w:szCs w:val="24"/>
        </w:rPr>
      </w:pPr>
    </w:p>
    <w:p w14:paraId="00000007"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 xml:space="preserve">What will be the role of universities or research institutions such as </w:t>
      </w:r>
      <w:proofErr w:type="spellStart"/>
      <w:r>
        <w:rPr>
          <w:rFonts w:ascii="Montserrat" w:eastAsia="Montserrat" w:hAnsi="Montserrat" w:cs="Montserrat"/>
          <w:b/>
          <w:color w:val="2E75B5"/>
          <w:sz w:val="24"/>
          <w:szCs w:val="24"/>
        </w:rPr>
        <w:t>WaterRA</w:t>
      </w:r>
      <w:proofErr w:type="spellEnd"/>
      <w:r>
        <w:rPr>
          <w:rFonts w:ascii="Montserrat" w:eastAsia="Montserrat" w:hAnsi="Montserrat" w:cs="Montserrat"/>
          <w:b/>
          <w:color w:val="2E75B5"/>
          <w:sz w:val="24"/>
          <w:szCs w:val="24"/>
        </w:rPr>
        <w:t>?</w:t>
      </w:r>
    </w:p>
    <w:p w14:paraId="00000008" w14:textId="43E6FEF8"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IWN sees </w:t>
      </w:r>
      <w:r w:rsidR="00FD050E">
        <w:rPr>
          <w:rFonts w:ascii="Montserrat" w:eastAsia="Montserrat" w:hAnsi="Montserrat" w:cs="Montserrat"/>
          <w:sz w:val="24"/>
          <w:szCs w:val="24"/>
        </w:rPr>
        <w:t>this as an opportunity to engage</w:t>
      </w:r>
      <w:r>
        <w:rPr>
          <w:rFonts w:ascii="Montserrat" w:eastAsia="Montserrat" w:hAnsi="Montserrat" w:cs="Montserrat"/>
          <w:sz w:val="24"/>
          <w:szCs w:val="24"/>
        </w:rPr>
        <w:t xml:space="preserve"> with research institutions and if there is a solution that fits the skill sets of a particular institution then we would actively seek a partnership</w:t>
      </w:r>
    </w:p>
    <w:p w14:paraId="00000009" w14:textId="77777777" w:rsidR="00E819CB" w:rsidRDefault="00E819CB">
      <w:pPr>
        <w:widowControl w:val="0"/>
        <w:pBdr>
          <w:top w:val="nil"/>
          <w:left w:val="nil"/>
          <w:bottom w:val="nil"/>
          <w:right w:val="nil"/>
          <w:between w:val="nil"/>
        </w:pBdr>
        <w:rPr>
          <w:rFonts w:ascii="Montserrat" w:eastAsia="Montserrat" w:hAnsi="Montserrat" w:cs="Montserrat"/>
          <w:b/>
          <w:color w:val="2E75B5"/>
          <w:sz w:val="24"/>
          <w:szCs w:val="24"/>
        </w:rPr>
      </w:pPr>
    </w:p>
    <w:p w14:paraId="0000000A"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What will be the role of water utilities?</w:t>
      </w:r>
    </w:p>
    <w:p w14:paraId="0000000B" w14:textId="25C02BEA"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The role of the water authorities will be to provide members </w:t>
      </w:r>
      <w:r w:rsidR="00FD050E">
        <w:rPr>
          <w:rFonts w:ascii="Montserrat" w:eastAsia="Montserrat" w:hAnsi="Montserrat" w:cs="Montserrat"/>
          <w:sz w:val="24"/>
          <w:szCs w:val="24"/>
        </w:rPr>
        <w:t>to</w:t>
      </w:r>
      <w:r>
        <w:rPr>
          <w:rFonts w:ascii="Montserrat" w:eastAsia="Montserrat" w:hAnsi="Montserrat" w:cs="Montserrat"/>
          <w:sz w:val="24"/>
          <w:szCs w:val="24"/>
        </w:rPr>
        <w:t xml:space="preserve"> the </w:t>
      </w:r>
      <w:r w:rsidR="00B878C0">
        <w:rPr>
          <w:rFonts w:ascii="Montserrat" w:eastAsia="Montserrat" w:hAnsi="Montserrat" w:cs="Montserrat"/>
          <w:sz w:val="24"/>
          <w:szCs w:val="24"/>
        </w:rPr>
        <w:t>working groups</w:t>
      </w:r>
      <w:r>
        <w:rPr>
          <w:rFonts w:ascii="Montserrat" w:eastAsia="Montserrat" w:hAnsi="Montserrat" w:cs="Montserrat"/>
          <w:sz w:val="24"/>
          <w:szCs w:val="24"/>
        </w:rPr>
        <w:t xml:space="preserve">. IWN have already engaged with their </w:t>
      </w:r>
      <w:r w:rsidR="00FD050E">
        <w:rPr>
          <w:rFonts w:ascii="Montserrat" w:eastAsia="Montserrat" w:hAnsi="Montserrat" w:cs="Montserrat"/>
          <w:sz w:val="24"/>
          <w:szCs w:val="24"/>
        </w:rPr>
        <w:t xml:space="preserve">water authority </w:t>
      </w:r>
      <w:r>
        <w:rPr>
          <w:rFonts w:ascii="Montserrat" w:eastAsia="Montserrat" w:hAnsi="Montserrat" w:cs="Montserrat"/>
          <w:sz w:val="24"/>
          <w:szCs w:val="24"/>
        </w:rPr>
        <w:t xml:space="preserve">members </w:t>
      </w:r>
      <w:r w:rsidR="00FD050E">
        <w:rPr>
          <w:rFonts w:ascii="Montserrat" w:eastAsia="Montserrat" w:hAnsi="Montserrat" w:cs="Montserrat"/>
          <w:sz w:val="24"/>
          <w:szCs w:val="24"/>
        </w:rPr>
        <w:t>regarding</w:t>
      </w:r>
      <w:r>
        <w:rPr>
          <w:rFonts w:ascii="Montserrat" w:eastAsia="Montserrat" w:hAnsi="Montserrat" w:cs="Montserrat"/>
          <w:sz w:val="24"/>
          <w:szCs w:val="24"/>
        </w:rPr>
        <w:t xml:space="preserve"> the requirements. The </w:t>
      </w:r>
      <w:r w:rsidR="00FD050E">
        <w:rPr>
          <w:rFonts w:ascii="Montserrat" w:eastAsia="Montserrat" w:hAnsi="Montserrat" w:cs="Montserrat"/>
          <w:sz w:val="24"/>
          <w:szCs w:val="24"/>
        </w:rPr>
        <w:t>w</w:t>
      </w:r>
      <w:r>
        <w:rPr>
          <w:rFonts w:ascii="Montserrat" w:eastAsia="Montserrat" w:hAnsi="Montserrat" w:cs="Montserrat"/>
          <w:sz w:val="24"/>
          <w:szCs w:val="24"/>
        </w:rPr>
        <w:t xml:space="preserve">ater authorities will bring their perspective on the challenges and the nuances with regards to </w:t>
      </w:r>
      <w:r w:rsidR="00FD050E">
        <w:rPr>
          <w:rFonts w:ascii="Montserrat" w:eastAsia="Montserrat" w:hAnsi="Montserrat" w:cs="Montserrat"/>
          <w:sz w:val="24"/>
          <w:szCs w:val="24"/>
        </w:rPr>
        <w:t xml:space="preserve">adopting </w:t>
      </w:r>
      <w:r>
        <w:rPr>
          <w:rFonts w:ascii="Montserrat" w:eastAsia="Montserrat" w:hAnsi="Montserrat" w:cs="Montserrat"/>
          <w:sz w:val="24"/>
          <w:szCs w:val="24"/>
        </w:rPr>
        <w:t>various solution options.</w:t>
      </w:r>
    </w:p>
    <w:p w14:paraId="0000000C"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0D" w14:textId="5130669D"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 xml:space="preserve"> Will there be opportunities to seek additional funding </w:t>
      </w:r>
      <w:r w:rsidR="00FD050E">
        <w:rPr>
          <w:rFonts w:ascii="Montserrat" w:eastAsia="Montserrat" w:hAnsi="Montserrat" w:cs="Montserrat"/>
          <w:b/>
          <w:color w:val="2E75B5"/>
          <w:sz w:val="24"/>
          <w:szCs w:val="24"/>
        </w:rPr>
        <w:t>e.g.</w:t>
      </w:r>
      <w:r>
        <w:rPr>
          <w:rFonts w:ascii="Montserrat" w:eastAsia="Montserrat" w:hAnsi="Montserrat" w:cs="Montserrat"/>
          <w:b/>
          <w:color w:val="2E75B5"/>
          <w:sz w:val="24"/>
          <w:szCs w:val="24"/>
        </w:rPr>
        <w:t xml:space="preserve"> from Arena or a CRC?</w:t>
      </w:r>
    </w:p>
    <w:p w14:paraId="0000000E" w14:textId="4528A205" w:rsidR="00E819CB" w:rsidRDefault="00A759B9">
      <w:pPr>
        <w:widowControl w:val="0"/>
        <w:rPr>
          <w:rFonts w:ascii="Montserrat" w:eastAsia="Montserrat" w:hAnsi="Montserrat" w:cs="Montserrat"/>
          <w:sz w:val="24"/>
          <w:szCs w:val="24"/>
        </w:rPr>
      </w:pPr>
      <w:r>
        <w:rPr>
          <w:rFonts w:ascii="Montserrat" w:eastAsia="Montserrat" w:hAnsi="Montserrat" w:cs="Montserrat"/>
          <w:sz w:val="24"/>
          <w:szCs w:val="24"/>
        </w:rPr>
        <w:t xml:space="preserve">This will depend on the outcome of the solution and if it fits nicely into a CRC or Arena fund. This is the way IWN </w:t>
      </w:r>
      <w:r w:rsidR="00FD050E">
        <w:rPr>
          <w:rFonts w:ascii="Montserrat" w:eastAsia="Montserrat" w:hAnsi="Montserrat" w:cs="Montserrat"/>
          <w:sz w:val="24"/>
          <w:szCs w:val="24"/>
        </w:rPr>
        <w:t xml:space="preserve">typically </w:t>
      </w:r>
      <w:r>
        <w:rPr>
          <w:rFonts w:ascii="Montserrat" w:eastAsia="Montserrat" w:hAnsi="Montserrat" w:cs="Montserrat"/>
          <w:sz w:val="24"/>
          <w:szCs w:val="24"/>
        </w:rPr>
        <w:t xml:space="preserve">operates, seeking </w:t>
      </w:r>
      <w:r w:rsidR="00FD050E">
        <w:rPr>
          <w:rFonts w:ascii="Montserrat" w:eastAsia="Montserrat" w:hAnsi="Montserrat" w:cs="Montserrat"/>
          <w:sz w:val="24"/>
          <w:szCs w:val="24"/>
        </w:rPr>
        <w:t xml:space="preserve">to </w:t>
      </w:r>
      <w:r>
        <w:rPr>
          <w:rFonts w:ascii="Montserrat" w:eastAsia="Montserrat" w:hAnsi="Montserrat" w:cs="Montserrat"/>
          <w:sz w:val="24"/>
          <w:szCs w:val="24"/>
        </w:rPr>
        <w:t>leverage funding opportunities</w:t>
      </w:r>
      <w:r w:rsidR="00FD050E">
        <w:rPr>
          <w:rFonts w:ascii="Montserrat" w:eastAsia="Montserrat" w:hAnsi="Montserrat" w:cs="Montserrat"/>
          <w:sz w:val="24"/>
          <w:szCs w:val="24"/>
        </w:rPr>
        <w:t>.</w:t>
      </w:r>
    </w:p>
    <w:p w14:paraId="0000000F" w14:textId="77777777" w:rsidR="00E819CB" w:rsidRDefault="00E819CB">
      <w:pPr>
        <w:widowControl w:val="0"/>
        <w:rPr>
          <w:rFonts w:ascii="Montserrat" w:eastAsia="Montserrat" w:hAnsi="Montserrat" w:cs="Montserrat"/>
          <w:sz w:val="24"/>
          <w:szCs w:val="24"/>
        </w:rPr>
      </w:pPr>
    </w:p>
    <w:p w14:paraId="00000010"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 xml:space="preserve">What will happen at the end of the 12 months? Will the team need to develop an implementation plan and find additional </w:t>
      </w:r>
      <w:proofErr w:type="gramStart"/>
      <w:r>
        <w:rPr>
          <w:rFonts w:ascii="Montserrat" w:eastAsia="Montserrat" w:hAnsi="Montserrat" w:cs="Montserrat"/>
          <w:b/>
          <w:color w:val="2E75B5"/>
          <w:sz w:val="24"/>
          <w:szCs w:val="24"/>
        </w:rPr>
        <w:t>funding</w:t>
      </w:r>
      <w:proofErr w:type="gramEnd"/>
      <w:r>
        <w:rPr>
          <w:rFonts w:ascii="Montserrat" w:eastAsia="Montserrat" w:hAnsi="Montserrat" w:cs="Montserrat"/>
          <w:b/>
          <w:color w:val="2E75B5"/>
          <w:sz w:val="24"/>
          <w:szCs w:val="24"/>
        </w:rPr>
        <w:t xml:space="preserve"> or will it be handed over to IWN to move forward?</w:t>
      </w:r>
    </w:p>
    <w:p w14:paraId="00000011" w14:textId="52E99D60" w:rsidR="00E819CB" w:rsidRDefault="00A759B9">
      <w:pPr>
        <w:widowControl w:val="0"/>
        <w:rPr>
          <w:rFonts w:ascii="Montserrat" w:eastAsia="Montserrat" w:hAnsi="Montserrat" w:cs="Montserrat"/>
          <w:sz w:val="24"/>
          <w:szCs w:val="24"/>
        </w:rPr>
      </w:pPr>
      <w:r>
        <w:rPr>
          <w:rFonts w:ascii="Montserrat" w:eastAsia="Montserrat" w:hAnsi="Montserrat" w:cs="Montserrat"/>
          <w:sz w:val="24"/>
          <w:szCs w:val="24"/>
        </w:rPr>
        <w:t xml:space="preserve">This will depend on the type of outcome in terms of solution option. If the solution is a $5 million trial verses a </w:t>
      </w:r>
      <w:r w:rsidR="00FD050E">
        <w:rPr>
          <w:rFonts w:ascii="Montserrat" w:eastAsia="Montserrat" w:hAnsi="Montserrat" w:cs="Montserrat"/>
          <w:sz w:val="24"/>
          <w:szCs w:val="24"/>
        </w:rPr>
        <w:t>$</w:t>
      </w:r>
      <w:r>
        <w:rPr>
          <w:rFonts w:ascii="Montserrat" w:eastAsia="Montserrat" w:hAnsi="Montserrat" w:cs="Montserrat"/>
          <w:sz w:val="24"/>
          <w:szCs w:val="24"/>
        </w:rPr>
        <w:t>50,000 tech</w:t>
      </w:r>
      <w:r w:rsidR="00FD050E">
        <w:rPr>
          <w:rFonts w:ascii="Montserrat" w:eastAsia="Montserrat" w:hAnsi="Montserrat" w:cs="Montserrat"/>
          <w:sz w:val="24"/>
          <w:szCs w:val="24"/>
        </w:rPr>
        <w:t>nology</w:t>
      </w:r>
      <w:r>
        <w:rPr>
          <w:rFonts w:ascii="Montserrat" w:eastAsia="Montserrat" w:hAnsi="Montserrat" w:cs="Montserrat"/>
          <w:sz w:val="24"/>
          <w:szCs w:val="24"/>
        </w:rPr>
        <w:t xml:space="preserve"> on a small skid</w:t>
      </w:r>
      <w:r w:rsidR="00FD050E">
        <w:rPr>
          <w:rFonts w:ascii="Montserrat" w:eastAsia="Montserrat" w:hAnsi="Montserrat" w:cs="Montserrat"/>
          <w:sz w:val="24"/>
          <w:szCs w:val="24"/>
        </w:rPr>
        <w:t xml:space="preserve">, they </w:t>
      </w:r>
      <w:r>
        <w:rPr>
          <w:rFonts w:ascii="Montserrat" w:eastAsia="Montserrat" w:hAnsi="Montserrat" w:cs="Montserrat"/>
          <w:sz w:val="24"/>
          <w:szCs w:val="24"/>
        </w:rPr>
        <w:t xml:space="preserve">will have different pathways. </w:t>
      </w:r>
      <w:r w:rsidR="00FD050E">
        <w:rPr>
          <w:rFonts w:ascii="Montserrat" w:eastAsia="Montserrat" w:hAnsi="Montserrat" w:cs="Montserrat"/>
          <w:sz w:val="24"/>
          <w:szCs w:val="24"/>
        </w:rPr>
        <w:t>Therefore,</w:t>
      </w:r>
      <w:r>
        <w:rPr>
          <w:rFonts w:ascii="Montserrat" w:eastAsia="Montserrat" w:hAnsi="Montserrat" w:cs="Montserrat"/>
          <w:sz w:val="24"/>
          <w:szCs w:val="24"/>
        </w:rPr>
        <w:t xml:space="preserve"> the solution will determine </w:t>
      </w:r>
      <w:r>
        <w:rPr>
          <w:rFonts w:ascii="Montserrat" w:eastAsia="Montserrat" w:hAnsi="Montserrat" w:cs="Montserrat"/>
          <w:sz w:val="24"/>
          <w:szCs w:val="24"/>
        </w:rPr>
        <w:lastRenderedPageBreak/>
        <w:t xml:space="preserve">the next </w:t>
      </w:r>
      <w:proofErr w:type="gramStart"/>
      <w:r>
        <w:rPr>
          <w:rFonts w:ascii="Montserrat" w:eastAsia="Montserrat" w:hAnsi="Montserrat" w:cs="Montserrat"/>
          <w:sz w:val="24"/>
          <w:szCs w:val="24"/>
        </w:rPr>
        <w:t>steps</w:t>
      </w:r>
      <w:proofErr w:type="gramEnd"/>
      <w:r>
        <w:rPr>
          <w:rFonts w:ascii="Montserrat" w:eastAsia="Montserrat" w:hAnsi="Montserrat" w:cs="Montserrat"/>
          <w:sz w:val="24"/>
          <w:szCs w:val="24"/>
        </w:rPr>
        <w:t xml:space="preserve"> and the working group will need to define how the solution will get to implementation </w:t>
      </w:r>
      <w:r w:rsidR="00FD050E">
        <w:rPr>
          <w:rFonts w:ascii="Montserrat" w:eastAsia="Montserrat" w:hAnsi="Montserrat" w:cs="Montserrat"/>
          <w:sz w:val="24"/>
          <w:szCs w:val="24"/>
        </w:rPr>
        <w:t>after the</w:t>
      </w:r>
      <w:r>
        <w:rPr>
          <w:rFonts w:ascii="Montserrat" w:eastAsia="Montserrat" w:hAnsi="Montserrat" w:cs="Montserrat"/>
          <w:sz w:val="24"/>
          <w:szCs w:val="24"/>
        </w:rPr>
        <w:t xml:space="preserve"> 12 months have finished. We have thought about options for funding following the 12-month period</w:t>
      </w:r>
      <w:r w:rsidR="00FD050E">
        <w:rPr>
          <w:rFonts w:ascii="Montserrat" w:eastAsia="Montserrat" w:hAnsi="Montserrat" w:cs="Montserrat"/>
          <w:sz w:val="24"/>
          <w:szCs w:val="24"/>
        </w:rPr>
        <w:t xml:space="preserve"> and potentially I</w:t>
      </w:r>
      <w:r>
        <w:rPr>
          <w:rFonts w:ascii="Montserrat" w:eastAsia="Montserrat" w:hAnsi="Montserrat" w:cs="Montserrat"/>
          <w:sz w:val="24"/>
          <w:szCs w:val="24"/>
        </w:rPr>
        <w:t xml:space="preserve">WN funding </w:t>
      </w:r>
      <w:r w:rsidR="00FD050E">
        <w:rPr>
          <w:rFonts w:ascii="Montserrat" w:eastAsia="Montserrat" w:hAnsi="Montserrat" w:cs="Montserrat"/>
          <w:sz w:val="24"/>
          <w:szCs w:val="24"/>
        </w:rPr>
        <w:t xml:space="preserve">could be used, as well as trialling solutions </w:t>
      </w:r>
      <w:r>
        <w:rPr>
          <w:rFonts w:ascii="Montserrat" w:eastAsia="Montserrat" w:hAnsi="Montserrat" w:cs="Montserrat"/>
          <w:sz w:val="24"/>
          <w:szCs w:val="24"/>
        </w:rPr>
        <w:t xml:space="preserve">with the water utilities. The steps </w:t>
      </w:r>
      <w:r w:rsidR="00FD050E">
        <w:rPr>
          <w:rFonts w:ascii="Montserrat" w:eastAsia="Montserrat" w:hAnsi="Montserrat" w:cs="Montserrat"/>
          <w:sz w:val="24"/>
          <w:szCs w:val="24"/>
        </w:rPr>
        <w:t xml:space="preserve">though </w:t>
      </w:r>
      <w:r>
        <w:rPr>
          <w:rFonts w:ascii="Montserrat" w:eastAsia="Montserrat" w:hAnsi="Montserrat" w:cs="Montserrat"/>
          <w:sz w:val="24"/>
          <w:szCs w:val="24"/>
        </w:rPr>
        <w:t>will be determined by the solution developed.</w:t>
      </w:r>
    </w:p>
    <w:p w14:paraId="00000012" w14:textId="77777777" w:rsidR="00E819CB" w:rsidRDefault="00E819CB">
      <w:pPr>
        <w:widowControl w:val="0"/>
        <w:rPr>
          <w:rFonts w:ascii="Montserrat" w:eastAsia="Montserrat" w:hAnsi="Montserrat" w:cs="Montserrat"/>
          <w:sz w:val="24"/>
          <w:szCs w:val="24"/>
        </w:rPr>
      </w:pPr>
    </w:p>
    <w:p w14:paraId="00000013"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How many participants will there be in each working group?</w:t>
      </w:r>
    </w:p>
    <w:p w14:paraId="00000014" w14:textId="0D7534C5"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Ideally no more than 10- 15 in each working group. The size of the team may change over the course of the program as the stage of the work changes. Stakeholders and experts may come in at different points in the program as the solution progresses. Each challenge will likely have different-sized </w:t>
      </w:r>
      <w:r w:rsidR="00C62588">
        <w:rPr>
          <w:rFonts w:ascii="Montserrat" w:eastAsia="Montserrat" w:hAnsi="Montserrat" w:cs="Montserrat"/>
          <w:sz w:val="24"/>
          <w:szCs w:val="24"/>
        </w:rPr>
        <w:t>working groups</w:t>
      </w:r>
      <w:r>
        <w:rPr>
          <w:rFonts w:ascii="Montserrat" w:eastAsia="Montserrat" w:hAnsi="Montserrat" w:cs="Montserrat"/>
          <w:sz w:val="24"/>
          <w:szCs w:val="24"/>
        </w:rPr>
        <w:t>.</w:t>
      </w:r>
    </w:p>
    <w:p w14:paraId="00000015"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16" w14:textId="77777777" w:rsidR="00E819CB" w:rsidRDefault="00A759B9">
      <w:pPr>
        <w:widowControl w:val="0"/>
        <w:numPr>
          <w:ilvl w:val="0"/>
          <w:numId w:val="1"/>
        </w:numPr>
        <w:rPr>
          <w:rFonts w:ascii="Montserrat" w:eastAsia="Montserrat" w:hAnsi="Montserrat" w:cs="Montserrat"/>
          <w:b/>
          <w:color w:val="2E75B5"/>
          <w:sz w:val="24"/>
          <w:szCs w:val="24"/>
        </w:rPr>
      </w:pPr>
      <w:r>
        <w:rPr>
          <w:rFonts w:ascii="Montserrat" w:eastAsia="Montserrat" w:hAnsi="Montserrat" w:cs="Montserrat"/>
          <w:b/>
          <w:color w:val="2E75B5"/>
          <w:sz w:val="24"/>
          <w:szCs w:val="24"/>
        </w:rPr>
        <w:t>Has thought been given to IP ownership?</w:t>
      </w:r>
    </w:p>
    <w:p w14:paraId="00000017" w14:textId="2CE18A52"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This will depend on the solution developed. What we don’t want is proprietary IP being used </w:t>
      </w:r>
      <w:r w:rsidR="00FD050E">
        <w:rPr>
          <w:rFonts w:ascii="Montserrat" w:eastAsia="Montserrat" w:hAnsi="Montserrat" w:cs="Montserrat"/>
          <w:sz w:val="24"/>
          <w:szCs w:val="24"/>
        </w:rPr>
        <w:t>in</w:t>
      </w:r>
      <w:r>
        <w:rPr>
          <w:rFonts w:ascii="Montserrat" w:eastAsia="Montserrat" w:hAnsi="Montserrat" w:cs="Montserrat"/>
          <w:sz w:val="24"/>
          <w:szCs w:val="24"/>
        </w:rPr>
        <w:t xml:space="preserve"> the solution. This is</w:t>
      </w:r>
      <w:r w:rsidR="00B878C0">
        <w:rPr>
          <w:rFonts w:ascii="Montserrat" w:eastAsia="Montserrat" w:hAnsi="Montserrat" w:cs="Montserrat"/>
          <w:sz w:val="24"/>
          <w:szCs w:val="24"/>
        </w:rPr>
        <w:t xml:space="preserve"> a</w:t>
      </w:r>
      <w:r>
        <w:rPr>
          <w:rFonts w:ascii="Montserrat" w:eastAsia="Montserrat" w:hAnsi="Montserrat" w:cs="Montserrat"/>
          <w:sz w:val="24"/>
          <w:szCs w:val="24"/>
        </w:rPr>
        <w:t xml:space="preserve"> co-creation process, collaborating across the sector therefore we don’t envision one water utility or company owning the IP. The Pioneer of the group will facilitat</w:t>
      </w:r>
      <w:r w:rsidR="00FD050E">
        <w:rPr>
          <w:rFonts w:ascii="Montserrat" w:eastAsia="Montserrat" w:hAnsi="Montserrat" w:cs="Montserrat"/>
          <w:sz w:val="24"/>
          <w:szCs w:val="24"/>
        </w:rPr>
        <w:t>e any IP discussions</w:t>
      </w:r>
      <w:r>
        <w:rPr>
          <w:rFonts w:ascii="Montserrat" w:eastAsia="Montserrat" w:hAnsi="Montserrat" w:cs="Montserrat"/>
          <w:sz w:val="24"/>
          <w:szCs w:val="24"/>
        </w:rPr>
        <w:t xml:space="preserve"> and if there are any IP ownership issues they will be determined as the solution option is developed.</w:t>
      </w:r>
    </w:p>
    <w:p w14:paraId="00000018"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19" w14:textId="77777777" w:rsidR="00E819CB" w:rsidRDefault="00A759B9">
      <w:pPr>
        <w:widowControl w:val="0"/>
        <w:numPr>
          <w:ilvl w:val="0"/>
          <w:numId w:val="1"/>
        </w:numPr>
        <w:rPr>
          <w:rFonts w:ascii="Montserrat" w:eastAsia="Montserrat" w:hAnsi="Montserrat" w:cs="Montserrat"/>
          <w:b/>
          <w:color w:val="2E75B5"/>
          <w:sz w:val="24"/>
          <w:szCs w:val="24"/>
        </w:rPr>
      </w:pPr>
      <w:r>
        <w:rPr>
          <w:rFonts w:ascii="Montserrat" w:eastAsia="Montserrat" w:hAnsi="Montserrat" w:cs="Montserrat"/>
          <w:b/>
          <w:color w:val="2E75B5"/>
          <w:sz w:val="24"/>
          <w:szCs w:val="24"/>
        </w:rPr>
        <w:t xml:space="preserve">If the utilities are joining as part of the challenge teams who will be the Pioneer, </w:t>
      </w:r>
      <w:proofErr w:type="spellStart"/>
      <w:r>
        <w:rPr>
          <w:rFonts w:ascii="Montserrat" w:eastAsia="Montserrat" w:hAnsi="Montserrat" w:cs="Montserrat"/>
          <w:b/>
          <w:color w:val="2E75B5"/>
          <w:sz w:val="24"/>
          <w:szCs w:val="24"/>
        </w:rPr>
        <w:t>PioneerPlus</w:t>
      </w:r>
      <w:proofErr w:type="spellEnd"/>
      <w:r>
        <w:rPr>
          <w:rFonts w:ascii="Montserrat" w:eastAsia="Montserrat" w:hAnsi="Montserrat" w:cs="Montserrat"/>
          <w:b/>
          <w:color w:val="2E75B5"/>
          <w:sz w:val="24"/>
          <w:szCs w:val="24"/>
        </w:rPr>
        <w:t xml:space="preserve"> and Catalyst?</w:t>
      </w:r>
    </w:p>
    <w:p w14:paraId="0000001A" w14:textId="6D34AA16"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The Pioneer, </w:t>
      </w:r>
      <w:proofErr w:type="spellStart"/>
      <w:r>
        <w:rPr>
          <w:rFonts w:ascii="Montserrat" w:eastAsia="Montserrat" w:hAnsi="Montserrat" w:cs="Montserrat"/>
          <w:sz w:val="24"/>
          <w:szCs w:val="24"/>
        </w:rPr>
        <w:t>PioneerPlus</w:t>
      </w:r>
      <w:proofErr w:type="spellEnd"/>
      <w:r>
        <w:rPr>
          <w:rFonts w:ascii="Montserrat" w:eastAsia="Montserrat" w:hAnsi="Montserrat" w:cs="Montserrat"/>
          <w:sz w:val="24"/>
          <w:szCs w:val="24"/>
        </w:rPr>
        <w:t xml:space="preserve"> and Catalyst will not be water authorities, they will be from the private sector. The water authorities will not </w:t>
      </w:r>
      <w:r w:rsidR="00FD050E">
        <w:rPr>
          <w:rFonts w:ascii="Montserrat" w:eastAsia="Montserrat" w:hAnsi="Montserrat" w:cs="Montserrat"/>
          <w:sz w:val="24"/>
          <w:szCs w:val="24"/>
        </w:rPr>
        <w:t xml:space="preserve">be </w:t>
      </w:r>
      <w:r>
        <w:rPr>
          <w:rFonts w:ascii="Montserrat" w:eastAsia="Montserrat" w:hAnsi="Montserrat" w:cs="Montserrat"/>
          <w:sz w:val="24"/>
          <w:szCs w:val="24"/>
        </w:rPr>
        <w:t>expected to contribute financially</w:t>
      </w:r>
      <w:r w:rsidR="00B878C0">
        <w:rPr>
          <w:rFonts w:ascii="Montserrat" w:eastAsia="Montserrat" w:hAnsi="Montserrat" w:cs="Montserrat"/>
          <w:sz w:val="24"/>
          <w:szCs w:val="24"/>
        </w:rPr>
        <w:t xml:space="preserve"> to In-Stream, they may however, contribute to a trial of a solution option.</w:t>
      </w:r>
    </w:p>
    <w:p w14:paraId="0000001B"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1C"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What would a great outcome look like?</w:t>
      </w:r>
    </w:p>
    <w:p w14:paraId="0000001D" w14:textId="1E6F0DAF"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We would love to see viable solutions implemented in the real world whether this is in a year or 4 years. We would like to see accelerated solution development that would not be possible without In-Stream. </w:t>
      </w:r>
      <w:r w:rsidR="00FD050E">
        <w:rPr>
          <w:rFonts w:ascii="Montserrat" w:eastAsia="Montserrat" w:hAnsi="Montserrat" w:cs="Montserrat"/>
          <w:sz w:val="24"/>
          <w:szCs w:val="24"/>
        </w:rPr>
        <w:t>Therefore,</w:t>
      </w:r>
      <w:r>
        <w:rPr>
          <w:rFonts w:ascii="Montserrat" w:eastAsia="Montserrat" w:hAnsi="Montserrat" w:cs="Montserrat"/>
          <w:sz w:val="24"/>
          <w:szCs w:val="24"/>
        </w:rPr>
        <w:t xml:space="preserve"> it is ultimately about tangible results. We would also like to see the creation of a</w:t>
      </w:r>
      <w:r w:rsidR="00B878C0">
        <w:rPr>
          <w:rFonts w:ascii="Montserrat" w:eastAsia="Montserrat" w:hAnsi="Montserrat" w:cs="Montserrat"/>
          <w:sz w:val="24"/>
          <w:szCs w:val="24"/>
        </w:rPr>
        <w:t xml:space="preserve"> co-creation</w:t>
      </w:r>
      <w:r>
        <w:rPr>
          <w:rFonts w:ascii="Montserrat" w:eastAsia="Montserrat" w:hAnsi="Montserrat" w:cs="Montserrat"/>
          <w:sz w:val="24"/>
          <w:szCs w:val="24"/>
        </w:rPr>
        <w:t xml:space="preserve"> innovation ecosystem and enough success to ensure that the process is </w:t>
      </w:r>
      <w:r w:rsidR="00FD050E">
        <w:rPr>
          <w:rFonts w:ascii="Montserrat" w:eastAsia="Montserrat" w:hAnsi="Montserrat" w:cs="Montserrat"/>
          <w:sz w:val="24"/>
          <w:szCs w:val="24"/>
        </w:rPr>
        <w:t>self-sustaining,</w:t>
      </w:r>
      <w:r>
        <w:rPr>
          <w:rFonts w:ascii="Montserrat" w:eastAsia="Montserrat" w:hAnsi="Montserrat" w:cs="Montserrat"/>
          <w:sz w:val="24"/>
          <w:szCs w:val="24"/>
        </w:rPr>
        <w:t xml:space="preserve"> and we roll into another cycle of In-Stream.</w:t>
      </w:r>
    </w:p>
    <w:p w14:paraId="0000001E"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1F" w14:textId="5E8C610B"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 xml:space="preserve">How does this connect to current </w:t>
      </w:r>
      <w:r w:rsidR="00B878C0">
        <w:rPr>
          <w:rFonts w:ascii="Montserrat" w:eastAsia="Montserrat" w:hAnsi="Montserrat" w:cs="Montserrat"/>
          <w:b/>
          <w:color w:val="2E75B5"/>
          <w:sz w:val="24"/>
          <w:szCs w:val="24"/>
        </w:rPr>
        <w:t xml:space="preserve">IWN </w:t>
      </w:r>
      <w:r>
        <w:rPr>
          <w:rFonts w:ascii="Montserrat" w:eastAsia="Montserrat" w:hAnsi="Montserrat" w:cs="Montserrat"/>
          <w:b/>
          <w:color w:val="2E75B5"/>
          <w:sz w:val="24"/>
          <w:szCs w:val="24"/>
        </w:rPr>
        <w:t>working groups?</w:t>
      </w:r>
    </w:p>
    <w:p w14:paraId="00000020" w14:textId="2EF156DA"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There will probably be some crossover with current working groups under </w:t>
      </w:r>
      <w:r>
        <w:rPr>
          <w:rFonts w:ascii="Montserrat" w:eastAsia="Montserrat" w:hAnsi="Montserrat" w:cs="Montserrat"/>
          <w:sz w:val="24"/>
          <w:szCs w:val="24"/>
        </w:rPr>
        <w:lastRenderedPageBreak/>
        <w:t>IWN and if there is</w:t>
      </w:r>
      <w:r w:rsidR="00FD050E">
        <w:rPr>
          <w:rFonts w:ascii="Montserrat" w:eastAsia="Montserrat" w:hAnsi="Montserrat" w:cs="Montserrat"/>
          <w:sz w:val="24"/>
          <w:szCs w:val="24"/>
        </w:rPr>
        <w:t>,</w:t>
      </w:r>
      <w:r>
        <w:rPr>
          <w:rFonts w:ascii="Montserrat" w:eastAsia="Montserrat" w:hAnsi="Montserrat" w:cs="Montserrat"/>
          <w:sz w:val="24"/>
          <w:szCs w:val="24"/>
        </w:rPr>
        <w:t xml:space="preserve"> then this will be an opportunity to accelerate what they are doing and bring in their expertise.</w:t>
      </w:r>
    </w:p>
    <w:p w14:paraId="00000021"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22"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Does IWN know the total cost to run the 12-month In-Stream program?</w:t>
      </w:r>
    </w:p>
    <w:p w14:paraId="00000023" w14:textId="77777777"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Yes, we have some commercial models on which the sponsorship levels are based </w:t>
      </w:r>
      <w:proofErr w:type="gramStart"/>
      <w:r>
        <w:rPr>
          <w:rFonts w:ascii="Montserrat" w:eastAsia="Montserrat" w:hAnsi="Montserrat" w:cs="Montserrat"/>
          <w:sz w:val="24"/>
          <w:szCs w:val="24"/>
        </w:rPr>
        <w:t xml:space="preserve">in </w:t>
      </w:r>
      <w:r>
        <w:rPr>
          <w:rFonts w:ascii="Montserrat" w:eastAsia="Montserrat" w:hAnsi="Montserrat" w:cs="Montserrat"/>
          <w:sz w:val="24"/>
          <w:szCs w:val="24"/>
        </w:rPr>
        <w:t>order to</w:t>
      </w:r>
      <w:proofErr w:type="gramEnd"/>
      <w:r>
        <w:rPr>
          <w:rFonts w:ascii="Montserrat" w:eastAsia="Montserrat" w:hAnsi="Montserrat" w:cs="Montserrat"/>
          <w:sz w:val="24"/>
          <w:szCs w:val="24"/>
        </w:rPr>
        <w:t xml:space="preserve"> cover the venues and resources required. This is not a profit-making exercise for IWN. This is about delivering innovations and tangible solutions to the challenges in the sector</w:t>
      </w:r>
    </w:p>
    <w:p w14:paraId="00000024" w14:textId="77777777"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 </w:t>
      </w:r>
    </w:p>
    <w:p w14:paraId="00000025"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What level of detail is required in the EOI?</w:t>
      </w:r>
    </w:p>
    <w:p w14:paraId="00000026" w14:textId="0F8B9369"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In the EOI documentation there </w:t>
      </w:r>
      <w:r w:rsidR="00B878C0">
        <w:rPr>
          <w:rFonts w:ascii="Montserrat" w:eastAsia="Montserrat" w:hAnsi="Montserrat" w:cs="Montserrat"/>
          <w:sz w:val="24"/>
          <w:szCs w:val="24"/>
        </w:rPr>
        <w:t>are</w:t>
      </w:r>
      <w:r>
        <w:rPr>
          <w:rFonts w:ascii="Montserrat" w:eastAsia="Montserrat" w:hAnsi="Montserrat" w:cs="Montserrat"/>
          <w:sz w:val="24"/>
          <w:szCs w:val="24"/>
        </w:rPr>
        <w:t xml:space="preserve"> templates to guide response</w:t>
      </w:r>
      <w:r w:rsidR="00FD050E">
        <w:rPr>
          <w:rFonts w:ascii="Montserrat" w:eastAsia="Montserrat" w:hAnsi="Montserrat" w:cs="Montserrat"/>
          <w:sz w:val="24"/>
          <w:szCs w:val="24"/>
        </w:rPr>
        <w:t>s</w:t>
      </w:r>
      <w:r>
        <w:rPr>
          <w:rFonts w:ascii="Montserrat" w:eastAsia="Montserrat" w:hAnsi="Montserrat" w:cs="Montserrat"/>
          <w:sz w:val="24"/>
          <w:szCs w:val="24"/>
        </w:rPr>
        <w:t xml:space="preserve">. What we don’t want is numerous pages of information, therefore please keep it succinct and the word count requirement is designed to help with that. We want to know how the challenge fits with the potential sponsors business. We don’t expect you to have all the answers to the challenge at this </w:t>
      </w:r>
      <w:proofErr w:type="gramStart"/>
      <w:r>
        <w:rPr>
          <w:rFonts w:ascii="Montserrat" w:eastAsia="Montserrat" w:hAnsi="Montserrat" w:cs="Montserrat"/>
          <w:sz w:val="24"/>
          <w:szCs w:val="24"/>
        </w:rPr>
        <w:t>point</w:t>
      </w:r>
      <w:proofErr w:type="gramEnd"/>
      <w:r>
        <w:rPr>
          <w:rFonts w:ascii="Montserrat" w:eastAsia="Montserrat" w:hAnsi="Montserrat" w:cs="Montserrat"/>
          <w:sz w:val="24"/>
          <w:szCs w:val="24"/>
        </w:rPr>
        <w:t xml:space="preserve"> but we want to know how you will approach it and what process you will use to develop a solution.</w:t>
      </w:r>
    </w:p>
    <w:p w14:paraId="00000027" w14:textId="77777777"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 </w:t>
      </w:r>
    </w:p>
    <w:p w14:paraId="00000028"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Is there a model for how decisions will be made in the individual challenges and who will make the final call on the development path to take?</w:t>
      </w:r>
    </w:p>
    <w:p w14:paraId="00000029" w14:textId="77777777" w:rsidR="00E819CB" w:rsidRDefault="00A759B9">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This will be in the domain of the water authorities and that is why they are an integral part of this process of the co-creation process. The decision to adopt will be theirs.</w:t>
      </w:r>
    </w:p>
    <w:p w14:paraId="0000002A" w14:textId="77777777" w:rsidR="00E819CB" w:rsidRDefault="00E819CB">
      <w:pPr>
        <w:widowControl w:val="0"/>
        <w:pBdr>
          <w:top w:val="nil"/>
          <w:left w:val="nil"/>
          <w:bottom w:val="nil"/>
          <w:right w:val="nil"/>
          <w:between w:val="nil"/>
        </w:pBdr>
        <w:rPr>
          <w:rFonts w:ascii="Montserrat" w:eastAsia="Montserrat" w:hAnsi="Montserrat" w:cs="Montserrat"/>
          <w:sz w:val="24"/>
          <w:szCs w:val="24"/>
        </w:rPr>
      </w:pPr>
    </w:p>
    <w:p w14:paraId="0000002B"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Do you have more details on the program structure?</w:t>
      </w:r>
    </w:p>
    <w:p w14:paraId="0000002C" w14:textId="30C9CE48" w:rsidR="00E819CB" w:rsidRDefault="00172E76">
      <w:pPr>
        <w:widowControl w:val="0"/>
        <w:pBdr>
          <w:top w:val="nil"/>
          <w:left w:val="nil"/>
          <w:bottom w:val="nil"/>
          <w:right w:val="nil"/>
          <w:between w:val="nil"/>
        </w:pBdr>
        <w:rPr>
          <w:rFonts w:ascii="Montserrat" w:eastAsia="Montserrat" w:hAnsi="Montserrat" w:cs="Montserrat"/>
          <w:sz w:val="24"/>
          <w:szCs w:val="24"/>
        </w:rPr>
      </w:pPr>
      <w:r>
        <w:rPr>
          <w:rFonts w:ascii="Montserrat" w:eastAsia="Montserrat" w:hAnsi="Montserrat" w:cs="Montserrat"/>
          <w:sz w:val="24"/>
          <w:szCs w:val="24"/>
        </w:rPr>
        <w:t xml:space="preserve">The </w:t>
      </w:r>
      <w:r w:rsidR="00D5751C">
        <w:rPr>
          <w:rFonts w:ascii="Montserrat" w:eastAsia="Montserrat" w:hAnsi="Montserrat" w:cs="Montserrat"/>
          <w:sz w:val="24"/>
          <w:szCs w:val="24"/>
        </w:rPr>
        <w:t xml:space="preserve">In-Stream </w:t>
      </w:r>
      <w:r>
        <w:rPr>
          <w:rFonts w:ascii="Montserrat" w:eastAsia="Montserrat" w:hAnsi="Montserrat" w:cs="Montserrat"/>
          <w:sz w:val="24"/>
          <w:szCs w:val="24"/>
        </w:rPr>
        <w:t xml:space="preserve">Program Structure is shown in the </w:t>
      </w:r>
      <w:r w:rsidR="00D5751C">
        <w:rPr>
          <w:rFonts w:ascii="Montserrat" w:eastAsia="Montserrat" w:hAnsi="Montserrat" w:cs="Montserrat"/>
          <w:sz w:val="24"/>
          <w:szCs w:val="24"/>
        </w:rPr>
        <w:t xml:space="preserve">EOI documents </w:t>
      </w:r>
      <w:r w:rsidR="002B3205">
        <w:rPr>
          <w:rFonts w:ascii="Montserrat" w:eastAsia="Montserrat" w:hAnsi="Montserrat" w:cs="Montserrat"/>
          <w:sz w:val="24"/>
          <w:szCs w:val="24"/>
        </w:rPr>
        <w:t xml:space="preserve">at this link: </w:t>
      </w:r>
      <w:hyperlink r:id="rId8" w:anchor="IWN" w:history="1">
        <w:r w:rsidR="00B06F28" w:rsidRPr="00591BBE">
          <w:rPr>
            <w:rStyle w:val="Hyperlink"/>
            <w:rFonts w:ascii="Montserrat" w:eastAsia="Montserrat" w:hAnsi="Montserrat" w:cs="Montserrat"/>
            <w:sz w:val="24"/>
            <w:szCs w:val="24"/>
          </w:rPr>
          <w:t>https://vicwater.org.au/programs/#IWN</w:t>
        </w:r>
      </w:hyperlink>
    </w:p>
    <w:p w14:paraId="480F96D6" w14:textId="77777777" w:rsidR="007966C9" w:rsidRDefault="007966C9">
      <w:pPr>
        <w:widowControl w:val="0"/>
        <w:pBdr>
          <w:top w:val="nil"/>
          <w:left w:val="nil"/>
          <w:bottom w:val="nil"/>
          <w:right w:val="nil"/>
          <w:between w:val="nil"/>
        </w:pBdr>
        <w:rPr>
          <w:rFonts w:ascii="Montserrat" w:eastAsia="Montserrat" w:hAnsi="Montserrat" w:cs="Montserrat"/>
          <w:sz w:val="24"/>
          <w:szCs w:val="24"/>
        </w:rPr>
      </w:pPr>
    </w:p>
    <w:p w14:paraId="0000002D" w14:textId="77777777" w:rsidR="00E819CB" w:rsidRDefault="00A759B9">
      <w:pPr>
        <w:widowControl w:val="0"/>
        <w:numPr>
          <w:ilvl w:val="0"/>
          <w:numId w:val="1"/>
        </w:numPr>
        <w:pBdr>
          <w:top w:val="nil"/>
          <w:left w:val="nil"/>
          <w:bottom w:val="nil"/>
          <w:right w:val="nil"/>
          <w:between w:val="nil"/>
        </w:pBdr>
        <w:rPr>
          <w:rFonts w:ascii="Montserrat" w:eastAsia="Montserrat" w:hAnsi="Montserrat" w:cs="Montserrat"/>
          <w:b/>
          <w:color w:val="2E75B5"/>
          <w:sz w:val="24"/>
          <w:szCs w:val="24"/>
        </w:rPr>
      </w:pPr>
      <w:r>
        <w:rPr>
          <w:rFonts w:ascii="Montserrat" w:eastAsia="Montserrat" w:hAnsi="Montserrat" w:cs="Montserrat"/>
          <w:b/>
          <w:color w:val="2E75B5"/>
          <w:sz w:val="24"/>
          <w:szCs w:val="24"/>
        </w:rPr>
        <w:t>Do you have more details on the problem statements?</w:t>
      </w:r>
    </w:p>
    <w:p w14:paraId="3C46AAEF" w14:textId="7ECAE184" w:rsidR="00553664" w:rsidRPr="00C8305D" w:rsidRDefault="00C8305D" w:rsidP="00553664">
      <w:pPr>
        <w:widowControl w:val="0"/>
        <w:pBdr>
          <w:top w:val="nil"/>
          <w:left w:val="nil"/>
          <w:bottom w:val="nil"/>
          <w:right w:val="nil"/>
          <w:between w:val="nil"/>
        </w:pBdr>
        <w:rPr>
          <w:rFonts w:ascii="Montserrat" w:eastAsia="Montserrat" w:hAnsi="Montserrat" w:cs="Montserrat"/>
          <w:bCs/>
          <w:color w:val="000000" w:themeColor="text1"/>
          <w:sz w:val="24"/>
          <w:szCs w:val="24"/>
        </w:rPr>
      </w:pPr>
      <w:r>
        <w:rPr>
          <w:rFonts w:ascii="Montserrat" w:eastAsia="Montserrat" w:hAnsi="Montserrat" w:cs="Montserrat"/>
          <w:bCs/>
          <w:color w:val="000000" w:themeColor="text1"/>
          <w:sz w:val="24"/>
          <w:szCs w:val="24"/>
        </w:rPr>
        <w:t xml:space="preserve">The problem statements are deliberately broad right now. We will work with the </w:t>
      </w:r>
      <w:r w:rsidR="004B4915">
        <w:rPr>
          <w:rFonts w:ascii="Montserrat" w:eastAsia="Montserrat" w:hAnsi="Montserrat" w:cs="Montserrat"/>
          <w:bCs/>
          <w:color w:val="000000" w:themeColor="text1"/>
          <w:sz w:val="24"/>
          <w:szCs w:val="24"/>
        </w:rPr>
        <w:t xml:space="preserve">organisations leading the streams </w:t>
      </w:r>
      <w:r w:rsidR="00B573CA">
        <w:rPr>
          <w:rFonts w:ascii="Montserrat" w:eastAsia="Montserrat" w:hAnsi="Montserrat" w:cs="Montserrat"/>
          <w:bCs/>
          <w:color w:val="000000" w:themeColor="text1"/>
          <w:sz w:val="24"/>
          <w:szCs w:val="24"/>
        </w:rPr>
        <w:t>to refine and hone the problem statements.</w:t>
      </w:r>
    </w:p>
    <w:p w14:paraId="675E51C6" w14:textId="77777777" w:rsidR="00E20D37" w:rsidRDefault="00E20D37" w:rsidP="00E20D37">
      <w:pPr>
        <w:pStyle w:val="ListParagraph"/>
        <w:rPr>
          <w:rFonts w:ascii="Montserrat" w:eastAsia="Montserrat" w:hAnsi="Montserrat" w:cs="Montserrat"/>
          <w:b/>
          <w:color w:val="2E75B5"/>
          <w:sz w:val="24"/>
          <w:szCs w:val="24"/>
        </w:rPr>
      </w:pPr>
    </w:p>
    <w:p w14:paraId="2EC414B3" w14:textId="77777777" w:rsidR="00E20D37" w:rsidRDefault="00E20D37" w:rsidP="00E20D37">
      <w:pPr>
        <w:widowControl w:val="0"/>
        <w:numPr>
          <w:ilvl w:val="0"/>
          <w:numId w:val="1"/>
        </w:numPr>
        <w:pBdr>
          <w:top w:val="nil"/>
          <w:left w:val="nil"/>
          <w:bottom w:val="nil"/>
          <w:right w:val="nil"/>
          <w:between w:val="nil"/>
        </w:pBdr>
        <w:tabs>
          <w:tab w:val="num" w:pos="720"/>
        </w:tabs>
        <w:rPr>
          <w:rFonts w:ascii="Montserrat" w:eastAsia="Montserrat" w:hAnsi="Montserrat" w:cs="Montserrat"/>
          <w:b/>
          <w:color w:val="2E75B5"/>
          <w:sz w:val="24"/>
          <w:szCs w:val="24"/>
          <w:lang w:val="en-AU"/>
        </w:rPr>
      </w:pPr>
      <w:r w:rsidRPr="00E20D37">
        <w:rPr>
          <w:rFonts w:ascii="Montserrat" w:eastAsia="Montserrat" w:hAnsi="Montserrat" w:cs="Montserrat"/>
          <w:b/>
          <w:color w:val="2E75B5"/>
          <w:sz w:val="24"/>
          <w:szCs w:val="24"/>
          <w:lang w:val="en-AU"/>
        </w:rPr>
        <w:t>Keen to understand better what the value delivered to water utilities will be (beyond knowledge sharing &amp; capability uplift) – is there more detail on this you can supply?</w:t>
      </w:r>
    </w:p>
    <w:p w14:paraId="2B82EC39" w14:textId="722F7633" w:rsidR="00E20D37" w:rsidRDefault="00C95649" w:rsidP="00460982">
      <w:pPr>
        <w:pStyle w:val="ListParagraph"/>
        <w:ind w:left="0"/>
        <w:rPr>
          <w:rFonts w:ascii="Montserrat" w:eastAsia="Montserrat" w:hAnsi="Montserrat" w:cs="Montserrat"/>
          <w:bCs/>
          <w:color w:val="000000" w:themeColor="text1"/>
          <w:sz w:val="24"/>
          <w:szCs w:val="24"/>
          <w:lang w:val="en-AU"/>
        </w:rPr>
      </w:pPr>
      <w:r>
        <w:rPr>
          <w:rFonts w:ascii="Montserrat" w:eastAsia="Montserrat" w:hAnsi="Montserrat" w:cs="Montserrat"/>
          <w:bCs/>
          <w:color w:val="000000" w:themeColor="text1"/>
          <w:sz w:val="24"/>
          <w:szCs w:val="24"/>
          <w:lang w:val="en-AU"/>
        </w:rPr>
        <w:t xml:space="preserve">The value to Water Utilities is to accelerate the development and </w:t>
      </w:r>
      <w:r w:rsidR="009A7B28">
        <w:rPr>
          <w:rFonts w:ascii="Montserrat" w:eastAsia="Montserrat" w:hAnsi="Montserrat" w:cs="Montserrat"/>
          <w:bCs/>
          <w:color w:val="000000" w:themeColor="text1"/>
          <w:sz w:val="24"/>
          <w:szCs w:val="24"/>
          <w:lang w:val="en-AU"/>
        </w:rPr>
        <w:t>availability of credible solution options to solve for the challenges</w:t>
      </w:r>
      <w:r w:rsidR="006264EF">
        <w:rPr>
          <w:rFonts w:ascii="Montserrat" w:eastAsia="Montserrat" w:hAnsi="Montserrat" w:cs="Montserrat"/>
          <w:bCs/>
          <w:color w:val="000000" w:themeColor="text1"/>
          <w:sz w:val="24"/>
          <w:szCs w:val="24"/>
          <w:lang w:val="en-AU"/>
        </w:rPr>
        <w:t>. In-</w:t>
      </w:r>
      <w:r w:rsidR="006264EF">
        <w:rPr>
          <w:rFonts w:ascii="Montserrat" w:eastAsia="Montserrat" w:hAnsi="Montserrat" w:cs="Montserrat"/>
          <w:bCs/>
          <w:color w:val="000000" w:themeColor="text1"/>
          <w:sz w:val="24"/>
          <w:szCs w:val="24"/>
          <w:lang w:val="en-AU"/>
        </w:rPr>
        <w:lastRenderedPageBreak/>
        <w:t xml:space="preserve">Stream will simultaneously address </w:t>
      </w:r>
      <w:r w:rsidR="004E30E5">
        <w:rPr>
          <w:rFonts w:ascii="Montserrat" w:eastAsia="Montserrat" w:hAnsi="Montserrat" w:cs="Montserrat"/>
          <w:bCs/>
          <w:color w:val="000000" w:themeColor="text1"/>
          <w:sz w:val="24"/>
          <w:szCs w:val="24"/>
          <w:lang w:val="en-AU"/>
        </w:rPr>
        <w:t xml:space="preserve">up to 8 challenges with independent working groups, tapping into the </w:t>
      </w:r>
      <w:r w:rsidR="00460982">
        <w:rPr>
          <w:rFonts w:ascii="Montserrat" w:eastAsia="Montserrat" w:hAnsi="Montserrat" w:cs="Montserrat"/>
          <w:bCs/>
          <w:color w:val="000000" w:themeColor="text1"/>
          <w:sz w:val="24"/>
          <w:szCs w:val="24"/>
          <w:lang w:val="en-AU"/>
        </w:rPr>
        <w:t>best</w:t>
      </w:r>
      <w:r w:rsidR="004E30E5">
        <w:rPr>
          <w:rFonts w:ascii="Montserrat" w:eastAsia="Montserrat" w:hAnsi="Montserrat" w:cs="Montserrat"/>
          <w:bCs/>
          <w:color w:val="000000" w:themeColor="text1"/>
          <w:sz w:val="24"/>
          <w:szCs w:val="24"/>
          <w:lang w:val="en-AU"/>
        </w:rPr>
        <w:t xml:space="preserve"> available global experience and knowledge in those challenge areas. </w:t>
      </w:r>
      <w:r w:rsidR="00460982">
        <w:rPr>
          <w:rFonts w:ascii="Montserrat" w:eastAsia="Montserrat" w:hAnsi="Montserrat" w:cs="Montserrat"/>
          <w:bCs/>
          <w:color w:val="000000" w:themeColor="text1"/>
          <w:sz w:val="24"/>
          <w:szCs w:val="24"/>
          <w:lang w:val="en-AU"/>
        </w:rPr>
        <w:t xml:space="preserve">Its more than sharing knowledge, </w:t>
      </w:r>
      <w:proofErr w:type="spellStart"/>
      <w:r w:rsidR="00460982">
        <w:rPr>
          <w:rFonts w:ascii="Montserrat" w:eastAsia="Montserrat" w:hAnsi="Montserrat" w:cs="Montserrat"/>
          <w:bCs/>
          <w:color w:val="000000" w:themeColor="text1"/>
          <w:sz w:val="24"/>
          <w:szCs w:val="24"/>
          <w:lang w:val="en-AU"/>
        </w:rPr>
        <w:t>its</w:t>
      </w:r>
      <w:proofErr w:type="spellEnd"/>
      <w:r w:rsidR="00460982">
        <w:rPr>
          <w:rFonts w:ascii="Montserrat" w:eastAsia="Montserrat" w:hAnsi="Montserrat" w:cs="Montserrat"/>
          <w:bCs/>
          <w:color w:val="000000" w:themeColor="text1"/>
          <w:sz w:val="24"/>
          <w:szCs w:val="24"/>
          <w:lang w:val="en-AU"/>
        </w:rPr>
        <w:t xml:space="preserve"> about </w:t>
      </w:r>
      <w:r w:rsidR="00976B4A">
        <w:rPr>
          <w:rFonts w:ascii="Montserrat" w:eastAsia="Montserrat" w:hAnsi="Montserrat" w:cs="Montserrat"/>
          <w:bCs/>
          <w:color w:val="000000" w:themeColor="text1"/>
          <w:sz w:val="24"/>
          <w:szCs w:val="24"/>
          <w:lang w:val="en-AU"/>
        </w:rPr>
        <w:t>providing pathways to transformation for the sector though innovation and technology adoption.</w:t>
      </w:r>
    </w:p>
    <w:p w14:paraId="41E15D41" w14:textId="77777777" w:rsidR="00460982" w:rsidRDefault="00460982" w:rsidP="00460982">
      <w:pPr>
        <w:pStyle w:val="ListParagraph"/>
        <w:ind w:left="0"/>
        <w:rPr>
          <w:rFonts w:ascii="Montserrat" w:eastAsia="Montserrat" w:hAnsi="Montserrat" w:cs="Montserrat"/>
          <w:bCs/>
          <w:color w:val="000000" w:themeColor="text1"/>
          <w:sz w:val="24"/>
          <w:szCs w:val="24"/>
          <w:lang w:val="en-AU"/>
        </w:rPr>
      </w:pPr>
    </w:p>
    <w:p w14:paraId="335AF297" w14:textId="77777777" w:rsidR="00E20D37" w:rsidRDefault="00E20D37" w:rsidP="00E20D37">
      <w:pPr>
        <w:widowControl w:val="0"/>
        <w:numPr>
          <w:ilvl w:val="0"/>
          <w:numId w:val="1"/>
        </w:numPr>
        <w:pBdr>
          <w:top w:val="nil"/>
          <w:left w:val="nil"/>
          <w:bottom w:val="nil"/>
          <w:right w:val="nil"/>
          <w:between w:val="nil"/>
        </w:pBdr>
        <w:tabs>
          <w:tab w:val="num" w:pos="720"/>
        </w:tabs>
        <w:rPr>
          <w:rFonts w:ascii="Montserrat" w:eastAsia="Montserrat" w:hAnsi="Montserrat" w:cs="Montserrat"/>
          <w:b/>
          <w:color w:val="2E75B5"/>
          <w:sz w:val="24"/>
          <w:szCs w:val="24"/>
          <w:lang w:val="en-AU"/>
        </w:rPr>
      </w:pPr>
      <w:r w:rsidRPr="00E20D37">
        <w:rPr>
          <w:rFonts w:ascii="Montserrat" w:eastAsia="Montserrat" w:hAnsi="Montserrat" w:cs="Montserrat"/>
          <w:b/>
          <w:color w:val="2E75B5"/>
          <w:sz w:val="24"/>
          <w:szCs w:val="24"/>
          <w:lang w:val="en-AU"/>
        </w:rPr>
        <w:t>Will there be a standard framework for how each group will work within and across each of the challenges? Perhaps a common set of principles, guidelines, decision-making etc? </w:t>
      </w:r>
    </w:p>
    <w:p w14:paraId="6B17F4A0" w14:textId="69CB160E" w:rsidR="00E20D37" w:rsidRPr="00D86879" w:rsidRDefault="00D86879" w:rsidP="00E20D37">
      <w:pPr>
        <w:widowControl w:val="0"/>
        <w:pBdr>
          <w:top w:val="nil"/>
          <w:left w:val="nil"/>
          <w:bottom w:val="nil"/>
          <w:right w:val="nil"/>
          <w:between w:val="nil"/>
        </w:pBdr>
        <w:ind w:left="285"/>
        <w:rPr>
          <w:rFonts w:ascii="Montserrat" w:eastAsia="Montserrat" w:hAnsi="Montserrat" w:cs="Montserrat"/>
          <w:bCs/>
          <w:color w:val="000000" w:themeColor="text1"/>
          <w:sz w:val="24"/>
          <w:szCs w:val="24"/>
          <w:lang w:val="en-AU"/>
        </w:rPr>
      </w:pPr>
      <w:r w:rsidRPr="00D86879">
        <w:rPr>
          <w:rFonts w:ascii="Montserrat" w:eastAsia="Montserrat" w:hAnsi="Montserrat" w:cs="Montserrat"/>
          <w:bCs/>
          <w:color w:val="000000" w:themeColor="text1"/>
          <w:sz w:val="24"/>
          <w:szCs w:val="24"/>
          <w:lang w:val="en-AU"/>
        </w:rPr>
        <w:t xml:space="preserve">There will be </w:t>
      </w:r>
      <w:r>
        <w:rPr>
          <w:rFonts w:ascii="Montserrat" w:eastAsia="Montserrat" w:hAnsi="Montserrat" w:cs="Montserrat"/>
          <w:bCs/>
          <w:color w:val="000000" w:themeColor="text1"/>
          <w:sz w:val="24"/>
          <w:szCs w:val="24"/>
          <w:lang w:val="en-AU"/>
        </w:rPr>
        <w:t xml:space="preserve">a set of guiding principles. We don’t want to be too prescriptive and </w:t>
      </w:r>
      <w:r w:rsidR="000E24D6">
        <w:rPr>
          <w:rFonts w:ascii="Montserrat" w:eastAsia="Montserrat" w:hAnsi="Montserrat" w:cs="Montserrat"/>
          <w:bCs/>
          <w:color w:val="000000" w:themeColor="text1"/>
          <w:sz w:val="24"/>
          <w:szCs w:val="24"/>
          <w:lang w:val="en-AU"/>
        </w:rPr>
        <w:t xml:space="preserve">inadvertently </w:t>
      </w:r>
      <w:r w:rsidR="00307CF0">
        <w:rPr>
          <w:rFonts w:ascii="Montserrat" w:eastAsia="Montserrat" w:hAnsi="Montserrat" w:cs="Montserrat"/>
          <w:bCs/>
          <w:color w:val="000000" w:themeColor="text1"/>
          <w:sz w:val="24"/>
          <w:szCs w:val="24"/>
          <w:lang w:val="en-AU"/>
        </w:rPr>
        <w:t>diminish process creativity.</w:t>
      </w:r>
    </w:p>
    <w:p w14:paraId="249913FC" w14:textId="77777777" w:rsidR="00E20D37" w:rsidRPr="00E20D37" w:rsidRDefault="00E20D37" w:rsidP="00E20D37">
      <w:pPr>
        <w:widowControl w:val="0"/>
        <w:pBdr>
          <w:top w:val="nil"/>
          <w:left w:val="nil"/>
          <w:bottom w:val="nil"/>
          <w:right w:val="nil"/>
          <w:between w:val="nil"/>
        </w:pBdr>
        <w:ind w:left="285"/>
        <w:rPr>
          <w:rFonts w:ascii="Montserrat" w:eastAsia="Montserrat" w:hAnsi="Montserrat" w:cs="Montserrat"/>
          <w:b/>
          <w:color w:val="2E75B5"/>
          <w:sz w:val="24"/>
          <w:szCs w:val="24"/>
          <w:lang w:val="en-AU"/>
        </w:rPr>
      </w:pPr>
    </w:p>
    <w:p w14:paraId="43196359" w14:textId="77777777" w:rsidR="00E20D37" w:rsidRPr="00E20D37" w:rsidRDefault="00E20D37" w:rsidP="00E20D37">
      <w:pPr>
        <w:widowControl w:val="0"/>
        <w:numPr>
          <w:ilvl w:val="0"/>
          <w:numId w:val="1"/>
        </w:numPr>
        <w:pBdr>
          <w:top w:val="nil"/>
          <w:left w:val="nil"/>
          <w:bottom w:val="nil"/>
          <w:right w:val="nil"/>
          <w:between w:val="nil"/>
        </w:pBdr>
        <w:tabs>
          <w:tab w:val="num" w:pos="720"/>
        </w:tabs>
        <w:rPr>
          <w:rFonts w:ascii="Montserrat" w:eastAsia="Montserrat" w:hAnsi="Montserrat" w:cs="Montserrat"/>
          <w:b/>
          <w:color w:val="2E75B5"/>
          <w:sz w:val="24"/>
          <w:szCs w:val="24"/>
          <w:lang w:val="en-AU"/>
        </w:rPr>
      </w:pPr>
      <w:r w:rsidRPr="00E20D37">
        <w:rPr>
          <w:rFonts w:ascii="Montserrat" w:eastAsia="Montserrat" w:hAnsi="Montserrat" w:cs="Montserrat"/>
          <w:b/>
          <w:color w:val="2E75B5"/>
          <w:sz w:val="24"/>
          <w:szCs w:val="24"/>
          <w:lang w:val="en-AU"/>
        </w:rPr>
        <w:t>Is there anything we can learn from the work Isle has done with Northumbrian re bringing groups together e.g. IP ownership?</w:t>
      </w:r>
    </w:p>
    <w:p w14:paraId="6CC89DE5" w14:textId="77777777" w:rsidR="00E20D37" w:rsidRDefault="00E20D37" w:rsidP="00E20D37">
      <w:pPr>
        <w:widowControl w:val="0"/>
        <w:pBdr>
          <w:top w:val="nil"/>
          <w:left w:val="nil"/>
          <w:bottom w:val="nil"/>
          <w:right w:val="nil"/>
          <w:between w:val="nil"/>
        </w:pBdr>
        <w:ind w:left="285"/>
        <w:rPr>
          <w:rFonts w:ascii="Montserrat" w:eastAsia="Montserrat" w:hAnsi="Montserrat" w:cs="Montserrat"/>
          <w:b/>
          <w:color w:val="2E75B5"/>
          <w:sz w:val="24"/>
          <w:szCs w:val="24"/>
        </w:rPr>
      </w:pPr>
    </w:p>
    <w:p w14:paraId="43B3E3FD" w14:textId="0380C037" w:rsidR="00E20D37" w:rsidRDefault="00E20D37" w:rsidP="00E20D37">
      <w:pPr>
        <w:widowControl w:val="0"/>
        <w:pBdr>
          <w:top w:val="nil"/>
          <w:left w:val="nil"/>
          <w:bottom w:val="nil"/>
          <w:right w:val="nil"/>
          <w:between w:val="nil"/>
        </w:pBdr>
        <w:ind w:left="285"/>
        <w:rPr>
          <w:rFonts w:ascii="Montserrat" w:eastAsia="Montserrat" w:hAnsi="Montserrat" w:cs="Montserrat"/>
          <w:bCs/>
          <w:color w:val="000000" w:themeColor="text1"/>
          <w:sz w:val="24"/>
          <w:szCs w:val="24"/>
        </w:rPr>
      </w:pPr>
      <w:r>
        <w:rPr>
          <w:rFonts w:ascii="Montserrat" w:eastAsia="Montserrat" w:hAnsi="Montserrat" w:cs="Montserrat"/>
          <w:bCs/>
          <w:color w:val="000000" w:themeColor="text1"/>
          <w:sz w:val="24"/>
          <w:szCs w:val="24"/>
        </w:rPr>
        <w:t>IWN have partnered with Isle Utilities as the In-Stream Delivery Partner as they bring a wealth of experience and knowledge from designing and delivering Innovation Festivals globally, including Northumbrian Water and Sydney Water. Their experience and learnings are being applied to the design and execution of In-Stream.</w:t>
      </w:r>
    </w:p>
    <w:p w14:paraId="37F07202" w14:textId="77777777" w:rsidR="00E20D37" w:rsidRDefault="00E20D37" w:rsidP="00E20D37">
      <w:pPr>
        <w:widowControl w:val="0"/>
        <w:pBdr>
          <w:top w:val="nil"/>
          <w:left w:val="nil"/>
          <w:bottom w:val="nil"/>
          <w:right w:val="nil"/>
          <w:between w:val="nil"/>
        </w:pBdr>
        <w:ind w:left="285"/>
        <w:rPr>
          <w:rFonts w:ascii="Montserrat" w:eastAsia="Montserrat" w:hAnsi="Montserrat" w:cs="Montserrat"/>
          <w:bCs/>
          <w:color w:val="000000" w:themeColor="text1"/>
          <w:sz w:val="24"/>
          <w:szCs w:val="24"/>
        </w:rPr>
      </w:pPr>
    </w:p>
    <w:p w14:paraId="5EA691AF" w14:textId="77777777" w:rsidR="00E20D37" w:rsidRPr="00E20D37" w:rsidRDefault="00E20D37" w:rsidP="00E20D37">
      <w:pPr>
        <w:widowControl w:val="0"/>
        <w:pBdr>
          <w:top w:val="nil"/>
          <w:left w:val="nil"/>
          <w:bottom w:val="nil"/>
          <w:right w:val="nil"/>
          <w:between w:val="nil"/>
        </w:pBdr>
        <w:ind w:left="285"/>
        <w:rPr>
          <w:rFonts w:ascii="Montserrat" w:eastAsia="Montserrat" w:hAnsi="Montserrat" w:cs="Montserrat"/>
          <w:bCs/>
          <w:color w:val="000000" w:themeColor="text1"/>
          <w:sz w:val="24"/>
          <w:szCs w:val="24"/>
        </w:rPr>
      </w:pPr>
    </w:p>
    <w:sectPr w:rsidR="00E20D37" w:rsidRPr="00E20D37">
      <w:headerReference w:type="default" r:id="rId9"/>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37A06C" w14:textId="77777777" w:rsidR="00E46B57" w:rsidRDefault="00E46B57">
      <w:pPr>
        <w:spacing w:line="240" w:lineRule="auto"/>
      </w:pPr>
      <w:r>
        <w:separator/>
      </w:r>
    </w:p>
  </w:endnote>
  <w:endnote w:type="continuationSeparator" w:id="0">
    <w:p w14:paraId="2E5971A6" w14:textId="77777777" w:rsidR="00E46B57" w:rsidRDefault="00E46B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T_Vickerman">
    <w:altName w:val="Calibri"/>
    <w:charset w:val="00"/>
    <w:family w:val="auto"/>
    <w:pitch w:val="default"/>
  </w:font>
  <w:font w:name="Montserrat">
    <w:charset w:val="00"/>
    <w:family w:val="auto"/>
    <w:pitch w:val="variable"/>
    <w:sig w:usb0="2000020F" w:usb1="00000003" w:usb2="00000000" w:usb3="00000000" w:csb0="00000197" w:csb1="00000000"/>
    <w:embedRegular r:id="rId1" w:fontKey="{5612838D-FA1F-423F-9C6B-EB61841970E6}"/>
    <w:embedBold r:id="rId2" w:fontKey="{EB9F7EE3-F61C-4F0D-9628-5C70B7B464A6}"/>
  </w:font>
  <w:font w:name="Calibri">
    <w:panose1 w:val="020F0502020204030204"/>
    <w:charset w:val="00"/>
    <w:family w:val="swiss"/>
    <w:pitch w:val="variable"/>
    <w:sig w:usb0="E4002EFF" w:usb1="C200247B" w:usb2="00000009" w:usb3="00000000" w:csb0="000001FF" w:csb1="00000000"/>
    <w:embedRegular r:id="rId3" w:fontKey="{03F92B8F-C75D-4960-B8C2-E4CCEB93DCF7}"/>
  </w:font>
  <w:font w:name="Cambria">
    <w:panose1 w:val="02040503050406030204"/>
    <w:charset w:val="00"/>
    <w:family w:val="roman"/>
    <w:pitch w:val="variable"/>
    <w:sig w:usb0="E00006FF" w:usb1="420024FF" w:usb2="02000000" w:usb3="00000000" w:csb0="0000019F" w:csb1="00000000"/>
    <w:embedRegular r:id="rId4" w:fontKey="{37249E43-54E6-43AA-8E5F-9B11985C3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771BA" w14:textId="77777777" w:rsidR="002225D9" w:rsidRDefault="002225D9" w:rsidP="002225D9">
    <w:pPr>
      <w:pStyle w:val="Footer"/>
      <w:jc w:val="center"/>
    </w:pPr>
  </w:p>
  <w:p w14:paraId="57D18762" w14:textId="77777777" w:rsidR="002225D9" w:rsidRDefault="002225D9" w:rsidP="002225D9">
    <w:pPr>
      <w:pStyle w:val="Footer"/>
      <w:jc w:val="center"/>
    </w:pPr>
  </w:p>
  <w:p w14:paraId="00000030" w14:textId="28C2E4D5" w:rsidR="00E819CB" w:rsidRPr="00FD050E" w:rsidRDefault="002225D9" w:rsidP="002225D9">
    <w:pPr>
      <w:pStyle w:val="Footer"/>
      <w:jc w:val="center"/>
    </w:pPr>
    <w:r>
      <w:rPr>
        <w:noProof/>
      </w:rPr>
      <w:drawing>
        <wp:inline distT="0" distB="0" distL="0" distR="0" wp14:anchorId="41415AEC" wp14:editId="34222BCD">
          <wp:extent cx="701040" cy="454660"/>
          <wp:effectExtent l="0" t="0" r="3810" b="2540"/>
          <wp:docPr id="873226590" name="Picture 4" descr="A logo with blue circl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26590" name="Picture 4" descr="A logo with blue circles and text&#10;&#10;AI-generated content may be incorrect."/>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701040" cy="454660"/>
                  </a:xfrm>
                  <a:prstGeom prst="rect">
                    <a:avLst/>
                  </a:prstGeom>
                </pic:spPr>
              </pic:pic>
            </a:graphicData>
          </a:graphic>
        </wp:inline>
      </w:drawing>
    </w:r>
    <w:r>
      <w:rPr>
        <w:noProof/>
      </w:rPr>
      <w:drawing>
        <wp:inline distT="0" distB="0" distL="0" distR="0" wp14:anchorId="2B976095" wp14:editId="0DC6BBE6">
          <wp:extent cx="1030977" cy="465936"/>
          <wp:effectExtent l="0" t="0" r="0" b="0"/>
          <wp:docPr id="1323711796" name="Picture 5"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711796" name="Picture 5" descr="A logo for a company&#10;&#10;AI-generated content may be incorrect."/>
                  <pic:cNvPicPr/>
                </pic:nvPicPr>
                <pic:blipFill rotWithShape="1">
                  <a:blip r:embed="rId3">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t="16062" b="16256"/>
                  <a:stretch/>
                </pic:blipFill>
                <pic:spPr bwMode="auto">
                  <a:xfrm>
                    <a:off x="0" y="0"/>
                    <a:ext cx="1036809" cy="46857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5532854" wp14:editId="5FA08E6C">
          <wp:extent cx="489233" cy="409907"/>
          <wp:effectExtent l="0" t="0" r="6350" b="9525"/>
          <wp:docPr id="466898533" name="Picture 8" descr="A logo with circl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898533" name="Picture 8" descr="A logo with circles and dots&#10;&#10;AI-generated content may be incorrect."/>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502744" cy="4212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C6109" w14:textId="77777777" w:rsidR="00E46B57" w:rsidRDefault="00E46B57">
      <w:pPr>
        <w:spacing w:line="240" w:lineRule="auto"/>
      </w:pPr>
      <w:r>
        <w:separator/>
      </w:r>
    </w:p>
  </w:footnote>
  <w:footnote w:type="continuationSeparator" w:id="0">
    <w:p w14:paraId="689026E9" w14:textId="77777777" w:rsidR="00E46B57" w:rsidRDefault="00E46B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E" w14:textId="77777777" w:rsidR="00E819CB" w:rsidRDefault="00A759B9">
    <w:pPr>
      <w:tabs>
        <w:tab w:val="center" w:pos="4513"/>
        <w:tab w:val="right" w:pos="9026"/>
      </w:tabs>
      <w:spacing w:line="259" w:lineRule="auto"/>
      <w:jc w:val="center"/>
      <w:rPr>
        <w:rFonts w:ascii="RT_Vickerman" w:eastAsia="RT_Vickerman" w:hAnsi="RT_Vickerman" w:cs="RT_Vickerman"/>
        <w:b/>
        <w:sz w:val="24"/>
        <w:szCs w:val="24"/>
      </w:rPr>
    </w:pPr>
    <w:r>
      <w:rPr>
        <w:rFonts w:ascii="RT_Vickerman" w:eastAsia="RT_Vickerman" w:hAnsi="RT_Vickerman" w:cs="RT_Vickerman"/>
        <w:b/>
        <w:sz w:val="28"/>
        <w:szCs w:val="28"/>
      </w:rPr>
      <w:t>In-Stream</w:t>
    </w:r>
  </w:p>
  <w:p w14:paraId="0000002F" w14:textId="77777777" w:rsidR="00E819CB" w:rsidRDefault="00E819C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80F14"/>
    <w:multiLevelType w:val="multilevel"/>
    <w:tmpl w:val="B84E0130"/>
    <w:lvl w:ilvl="0">
      <w:start w:val="1"/>
      <w:numFmt w:val="decimal"/>
      <w:lvlText w:val="%1."/>
      <w:lvlJc w:val="left"/>
      <w:pPr>
        <w:ind w:left="285" w:hanging="28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2086326"/>
    <w:multiLevelType w:val="multilevel"/>
    <w:tmpl w:val="DF4628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065179378">
    <w:abstractNumId w:val="0"/>
  </w:num>
  <w:num w:numId="2" w16cid:durableId="454217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9CB"/>
    <w:rsid w:val="00036545"/>
    <w:rsid w:val="000A3507"/>
    <w:rsid w:val="000E24D6"/>
    <w:rsid w:val="00172E76"/>
    <w:rsid w:val="002225D9"/>
    <w:rsid w:val="0029196D"/>
    <w:rsid w:val="002B3205"/>
    <w:rsid w:val="00307CF0"/>
    <w:rsid w:val="00460982"/>
    <w:rsid w:val="004B4915"/>
    <w:rsid w:val="004E30E5"/>
    <w:rsid w:val="00553664"/>
    <w:rsid w:val="006264EF"/>
    <w:rsid w:val="00727893"/>
    <w:rsid w:val="00766F2A"/>
    <w:rsid w:val="007966C9"/>
    <w:rsid w:val="00976B4A"/>
    <w:rsid w:val="009A7B28"/>
    <w:rsid w:val="00A759B9"/>
    <w:rsid w:val="00B0398E"/>
    <w:rsid w:val="00B06F28"/>
    <w:rsid w:val="00B573CA"/>
    <w:rsid w:val="00B863C1"/>
    <w:rsid w:val="00B878C0"/>
    <w:rsid w:val="00C62588"/>
    <w:rsid w:val="00C8305D"/>
    <w:rsid w:val="00C95649"/>
    <w:rsid w:val="00D5751C"/>
    <w:rsid w:val="00D86879"/>
    <w:rsid w:val="00E20D37"/>
    <w:rsid w:val="00E46B57"/>
    <w:rsid w:val="00E75FD1"/>
    <w:rsid w:val="00E819CB"/>
    <w:rsid w:val="00F96061"/>
    <w:rsid w:val="00FD05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62958"/>
  <w15:docId w15:val="{206C5514-6C41-4FAE-AFAB-CA445459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0BD"/>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43F03"/>
    <w:pPr>
      <w:ind w:left="720"/>
      <w:contextualSpacing/>
    </w:pPr>
  </w:style>
  <w:style w:type="paragraph" w:customStyle="1" w:styleId="Default">
    <w:name w:val="Default"/>
    <w:rsid w:val="005D3205"/>
    <w:pPr>
      <w:autoSpaceDE w:val="0"/>
      <w:autoSpaceDN w:val="0"/>
      <w:adjustRightInd w:val="0"/>
      <w:spacing w:line="240" w:lineRule="auto"/>
    </w:pPr>
    <w:rPr>
      <w:rFonts w:ascii="RT_Vickerman" w:hAnsi="RT_Vickerman" w:cs="RT_Vickerman"/>
      <w:color w:val="000000"/>
      <w:sz w:val="24"/>
      <w:szCs w:val="24"/>
      <w:lang w:val="en-AU"/>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B5FE1"/>
    <w:pPr>
      <w:tabs>
        <w:tab w:val="center" w:pos="4513"/>
        <w:tab w:val="right" w:pos="9026"/>
      </w:tabs>
      <w:spacing w:line="240" w:lineRule="auto"/>
    </w:pPr>
  </w:style>
  <w:style w:type="character" w:customStyle="1" w:styleId="HeaderChar">
    <w:name w:val="Header Char"/>
    <w:basedOn w:val="DefaultParagraphFont"/>
    <w:link w:val="Header"/>
    <w:uiPriority w:val="99"/>
    <w:rsid w:val="00DB5FE1"/>
  </w:style>
  <w:style w:type="paragraph" w:styleId="Footer">
    <w:name w:val="footer"/>
    <w:basedOn w:val="Normal"/>
    <w:link w:val="FooterChar"/>
    <w:uiPriority w:val="99"/>
    <w:unhideWhenUsed/>
    <w:rsid w:val="00DB5FE1"/>
    <w:pPr>
      <w:tabs>
        <w:tab w:val="center" w:pos="4513"/>
        <w:tab w:val="right" w:pos="9026"/>
      </w:tabs>
      <w:spacing w:line="240" w:lineRule="auto"/>
    </w:pPr>
  </w:style>
  <w:style w:type="character" w:customStyle="1" w:styleId="FooterChar">
    <w:name w:val="Footer Char"/>
    <w:basedOn w:val="DefaultParagraphFont"/>
    <w:link w:val="Footer"/>
    <w:uiPriority w:val="99"/>
    <w:rsid w:val="00DB5FE1"/>
  </w:style>
  <w:style w:type="character" w:styleId="Hyperlink">
    <w:name w:val="Hyperlink"/>
    <w:basedOn w:val="DefaultParagraphFont"/>
    <w:uiPriority w:val="99"/>
    <w:unhideWhenUsed/>
    <w:rsid w:val="00B06F28"/>
    <w:rPr>
      <w:color w:val="0000FF" w:themeColor="hyperlink"/>
      <w:u w:val="single"/>
    </w:rPr>
  </w:style>
  <w:style w:type="character" w:styleId="UnresolvedMention">
    <w:name w:val="Unresolved Mention"/>
    <w:basedOn w:val="DefaultParagraphFont"/>
    <w:uiPriority w:val="99"/>
    <w:semiHidden/>
    <w:unhideWhenUsed/>
    <w:rsid w:val="00B06F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4491685">
      <w:bodyDiv w:val="1"/>
      <w:marLeft w:val="0"/>
      <w:marRight w:val="0"/>
      <w:marTop w:val="0"/>
      <w:marBottom w:val="0"/>
      <w:divBdr>
        <w:top w:val="none" w:sz="0" w:space="0" w:color="auto"/>
        <w:left w:val="none" w:sz="0" w:space="0" w:color="auto"/>
        <w:bottom w:val="none" w:sz="0" w:space="0" w:color="auto"/>
        <w:right w:val="none" w:sz="0" w:space="0" w:color="auto"/>
      </w:divBdr>
    </w:div>
    <w:div w:id="18314863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cwater.org.au/progra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vicwater.arinex.one/" TargetMode="External"/><Relationship Id="rId1" Type="http://schemas.openxmlformats.org/officeDocument/2006/relationships/image" Target="media/image1.png"/><Relationship Id="rId6" Type="http://schemas.openxmlformats.org/officeDocument/2006/relationships/hyperlink" Target="https://isleutilities.com/water-action-platfor/70-water-action-platform/" TargetMode="External"/><Relationship Id="rId5" Type="http://schemas.openxmlformats.org/officeDocument/2006/relationships/image" Target="media/image3.png"/><Relationship Id="rId4" Type="http://schemas.openxmlformats.org/officeDocument/2006/relationships/hyperlink" Target="https://gtsgroup.com.au/case-study/vicwater-intelligent-water-networ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4Hosw45DHQWeq4USgyXCLB3OaA==">CgMxLjA4AHIhMW5IOWxiVGVhWjZrcW1YbjhfUmdjb0cwRlR6UnRTajZa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Pages>
  <Words>1082</Words>
  <Characters>6172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Cotton</cp:lastModifiedBy>
  <cp:revision>27</cp:revision>
  <dcterms:created xsi:type="dcterms:W3CDTF">2025-03-17T02:20:00Z</dcterms:created>
  <dcterms:modified xsi:type="dcterms:W3CDTF">2025-03-17T03:47:00Z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0x01010063976241ED580C42B99AE905820D9910</vt:lpwstr>
  </property>
</Properties>
</file>